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200" w:before="0" w:line="300" w:lineRule="auto"/>
        <w:rPr>
          <w:rFonts w:ascii="Barlow" w:cs="Barlow" w:eastAsia="Barlow" w:hAnsi="Barlow"/>
          <w:b w:val="1"/>
          <w:color w:val="5c068c"/>
          <w:sz w:val="20"/>
          <w:szCs w:val="20"/>
          <w:highlight w:val="white"/>
        </w:rPr>
      </w:pPr>
      <w:r w:rsidDel="00000000" w:rsidR="00000000" w:rsidRPr="00000000">
        <w:rPr>
          <w:rFonts w:ascii="Barlow" w:cs="Barlow" w:eastAsia="Barlow" w:hAnsi="Barlow"/>
          <w:b w:val="1"/>
          <w:strike w:val="1"/>
          <w:color w:val="5c068c"/>
          <w:sz w:val="20"/>
          <w:szCs w:val="20"/>
          <w:highlight w:val="white"/>
          <w:rtl w:val="0"/>
        </w:rPr>
        <w:tab/>
      </w:r>
      <w:r w:rsidDel="00000000" w:rsidR="00000000" w:rsidRPr="00000000">
        <w:rPr>
          <w:rFonts w:ascii="Barlow" w:cs="Barlow" w:eastAsia="Barlow" w:hAnsi="Barlow"/>
          <w:b w:val="1"/>
          <w:color w:val="5c068c"/>
          <w:sz w:val="20"/>
          <w:szCs w:val="20"/>
          <w:highlight w:val="white"/>
          <w:vertAlign w:val="superscript"/>
          <w:rtl w:val="0"/>
        </w:rPr>
        <w:t xml:space="preserve"> </w:t>
      </w:r>
      <w:r w:rsidDel="00000000" w:rsidR="00000000" w:rsidRPr="00000000">
        <w:rPr>
          <w:rFonts w:ascii="Barlow" w:cs="Barlow" w:eastAsia="Barlow" w:hAnsi="Barlow"/>
          <w:b w:val="1"/>
          <w:color w:val="5c068c"/>
          <w:sz w:val="20"/>
          <w:szCs w:val="20"/>
          <w:highlight w:val="white"/>
          <w:rtl w:val="0"/>
        </w:rPr>
        <w:t xml:space="preserve"> </w:t>
      </w:r>
      <w:r w:rsidDel="00000000" w:rsidR="00000000" w:rsidRPr="00000000">
        <w:rPr>
          <w:rFonts w:ascii="Barlow" w:cs="Barlow" w:eastAsia="Barlow" w:hAnsi="Barlow"/>
          <w:b w:val="1"/>
          <w:color w:val="5c068b"/>
          <w:sz w:val="20"/>
          <w:szCs w:val="20"/>
          <w:highlight w:val="white"/>
          <w:rtl w:val="0"/>
        </w:rPr>
        <w:t xml:space="preserve">PRESSEMITTEILUNG</w:t>
      </w:r>
      <w:r w:rsidDel="00000000" w:rsidR="00000000" w:rsidRPr="00000000">
        <w:rPr>
          <w:rFonts w:ascii="Barlow" w:cs="Barlow" w:eastAsia="Barlow" w:hAnsi="Barlow"/>
          <w:b w:val="1"/>
          <w:color w:val="5c068c"/>
          <w:sz w:val="20"/>
          <w:szCs w:val="20"/>
          <w:highlight w:val="white"/>
          <w:rtl w:val="0"/>
        </w:rPr>
        <w:t xml:space="preserve"> </w:t>
      </w:r>
    </w:p>
    <w:p w:rsidR="00000000" w:rsidDel="00000000" w:rsidP="00000000" w:rsidRDefault="00000000" w:rsidRPr="00000000" w14:paraId="00000002">
      <w:pPr>
        <w:spacing w:after="200" w:before="0" w:line="300" w:lineRule="auto"/>
        <w:rPr>
          <w:rFonts w:ascii="Barlow" w:cs="Barlow" w:eastAsia="Barlow" w:hAnsi="Barlow"/>
          <w:b w:val="1"/>
          <w:color w:val="333333"/>
        </w:rPr>
      </w:pPr>
      <w:r w:rsidDel="00000000" w:rsidR="00000000" w:rsidRPr="00000000">
        <w:rPr>
          <w:rFonts w:ascii="Barlow" w:cs="Barlow" w:eastAsia="Barlow" w:hAnsi="Barlow"/>
          <w:b w:val="1"/>
          <w:color w:val="5c068c"/>
          <w:sz w:val="40"/>
          <w:szCs w:val="40"/>
          <w:rtl w:val="0"/>
        </w:rPr>
        <w:t xml:space="preserve">Kostenwende in der Energiewende: Jens Spahn besucht 1KOMMA5°-Kunden in Wettringen</w:t>
      </w:r>
      <w:r w:rsidDel="00000000" w:rsidR="00000000" w:rsidRPr="00000000">
        <w:rPr>
          <w:rtl w:val="0"/>
        </w:rPr>
      </w:r>
    </w:p>
    <w:p w:rsidR="00000000" w:rsidDel="00000000" w:rsidP="00000000" w:rsidRDefault="00000000" w:rsidRPr="00000000" w14:paraId="00000003">
      <w:pPr>
        <w:numPr>
          <w:ilvl w:val="0"/>
          <w:numId w:val="1"/>
        </w:numPr>
        <w:spacing w:after="200" w:line="300" w:lineRule="auto"/>
        <w:ind w:left="720" w:right="-40.8661417322827" w:hanging="360"/>
        <w:rPr>
          <w:rFonts w:ascii="Barlow" w:cs="Barlow" w:eastAsia="Barlow" w:hAnsi="Barlow"/>
          <w:b w:val="1"/>
        </w:rPr>
      </w:pPr>
      <w:r w:rsidDel="00000000" w:rsidR="00000000" w:rsidRPr="00000000">
        <w:rPr>
          <w:rFonts w:ascii="Barlow" w:cs="Barlow" w:eastAsia="Barlow" w:hAnsi="Barlow"/>
          <w:b w:val="1"/>
          <w:color w:val="333333"/>
          <w:rtl w:val="0"/>
        </w:rPr>
        <w:t xml:space="preserve">Im Gespräch mit Phil Eisberg, Geschäftsführer von 1KOMMA5° Münsterland, und Eigenheimbesitzer Tobias Schlak informierte sich Jens Spahn heute in seinem Wahlkreis über innovative Technologien </w:t>
      </w:r>
      <w:r w:rsidDel="00000000" w:rsidR="00000000" w:rsidRPr="00000000">
        <w:rPr>
          <w:rFonts w:ascii="Barlow" w:cs="Barlow" w:eastAsia="Barlow" w:hAnsi="Barlow"/>
          <w:b w:val="1"/>
          <w:color w:val="333333"/>
          <w:rtl w:val="0"/>
        </w:rPr>
        <w:t xml:space="preserve">für eine erfolgreiche </w:t>
      </w:r>
      <w:r w:rsidDel="00000000" w:rsidR="00000000" w:rsidRPr="00000000">
        <w:rPr>
          <w:rFonts w:ascii="Barlow" w:cs="Barlow" w:eastAsia="Barlow" w:hAnsi="Barlow"/>
          <w:b w:val="1"/>
          <w:color w:val="333333"/>
          <w:rtl w:val="0"/>
        </w:rPr>
        <w:t xml:space="preserve">Energiewende, die die Kosten für die Allgemeinheit senkt.</w:t>
      </w:r>
      <w:r w:rsidDel="00000000" w:rsidR="00000000" w:rsidRPr="00000000">
        <w:rPr>
          <w:rtl w:val="0"/>
        </w:rPr>
      </w:r>
    </w:p>
    <w:p w:rsidR="00000000" w:rsidDel="00000000" w:rsidP="00000000" w:rsidRDefault="00000000" w:rsidRPr="00000000" w14:paraId="00000004">
      <w:pPr>
        <w:numPr>
          <w:ilvl w:val="0"/>
          <w:numId w:val="1"/>
        </w:numPr>
        <w:spacing w:after="200" w:line="300" w:lineRule="auto"/>
        <w:ind w:left="720" w:right="-40.8661417322827" w:hanging="360"/>
        <w:rPr>
          <w:rFonts w:ascii="Barlow" w:cs="Barlow" w:eastAsia="Barlow" w:hAnsi="Barlow"/>
          <w:b w:val="1"/>
        </w:rPr>
      </w:pPr>
      <w:r w:rsidDel="00000000" w:rsidR="00000000" w:rsidRPr="00000000">
        <w:rPr>
          <w:rFonts w:ascii="Barlow" w:cs="Barlow" w:eastAsia="Barlow" w:hAnsi="Barlow"/>
          <w:b w:val="1"/>
          <w:color w:val="333333"/>
          <w:rtl w:val="0"/>
        </w:rPr>
        <w:t xml:space="preserve">1KOMMA5° Münsterland beschäftigt aktuell rund 140 Mitarbeitende an insgesamt </w:t>
      </w:r>
      <w:r w:rsidDel="00000000" w:rsidR="00000000" w:rsidRPr="00000000">
        <w:rPr>
          <w:rFonts w:ascii="Barlow" w:cs="Barlow" w:eastAsia="Barlow" w:hAnsi="Barlow"/>
          <w:b w:val="1"/>
          <w:color w:val="333333"/>
          <w:rtl w:val="0"/>
        </w:rPr>
        <w:t xml:space="preserve">zehn</w:t>
      </w:r>
      <w:r w:rsidDel="00000000" w:rsidR="00000000" w:rsidRPr="00000000">
        <w:rPr>
          <w:rFonts w:ascii="Barlow" w:cs="Barlow" w:eastAsia="Barlow" w:hAnsi="Barlow"/>
          <w:b w:val="1"/>
          <w:color w:val="333333"/>
          <w:rtl w:val="0"/>
        </w:rPr>
        <w:t xml:space="preserve"> </w:t>
      </w:r>
      <w:r w:rsidDel="00000000" w:rsidR="00000000" w:rsidRPr="00000000">
        <w:rPr>
          <w:rFonts w:ascii="Barlow" w:cs="Barlow" w:eastAsia="Barlow" w:hAnsi="Barlow"/>
          <w:b w:val="1"/>
          <w:color w:val="333333"/>
          <w:rtl w:val="0"/>
        </w:rPr>
        <w:t xml:space="preserve">Standorten und installiert Energiesysteme wie </w:t>
      </w:r>
      <w:r w:rsidDel="00000000" w:rsidR="00000000" w:rsidRPr="00000000">
        <w:rPr>
          <w:rFonts w:ascii="Barlow" w:cs="Barlow" w:eastAsia="Barlow" w:hAnsi="Barlow"/>
          <w:b w:val="1"/>
          <w:color w:val="333333"/>
          <w:rtl w:val="0"/>
        </w:rPr>
        <w:t xml:space="preserve">Photovoltaik, Stromspeicher, Wärmepumpen und Ladesäulen in Privathaushalten. Die Optimierung übernimmt die künstliche Intelligenz Heartbeat AI. </w:t>
      </w:r>
    </w:p>
    <w:p w:rsidR="00000000" w:rsidDel="00000000" w:rsidP="00000000" w:rsidRDefault="00000000" w:rsidRPr="00000000" w14:paraId="00000005">
      <w:pPr>
        <w:numPr>
          <w:ilvl w:val="0"/>
          <w:numId w:val="1"/>
        </w:numPr>
        <w:spacing w:after="200" w:line="300" w:lineRule="auto"/>
        <w:ind w:left="720" w:right="-40.8661417322827" w:hanging="360"/>
        <w:rPr>
          <w:rFonts w:ascii="Barlow" w:cs="Barlow" w:eastAsia="Barlow" w:hAnsi="Barlow"/>
          <w:b w:val="1"/>
        </w:rPr>
      </w:pPr>
      <w:r w:rsidDel="00000000" w:rsidR="00000000" w:rsidRPr="00000000">
        <w:rPr>
          <w:rFonts w:ascii="Barlow" w:cs="Barlow" w:eastAsia="Barlow" w:hAnsi="Barlow"/>
          <w:b w:val="1"/>
          <w:color w:val="333333"/>
          <w:rtl w:val="0"/>
        </w:rPr>
        <w:t xml:space="preserve">Heartbeat AI </w:t>
      </w:r>
      <w:r w:rsidDel="00000000" w:rsidR="00000000" w:rsidRPr="00000000">
        <w:rPr>
          <w:rFonts w:ascii="Barlow" w:cs="Barlow" w:eastAsia="Barlow" w:hAnsi="Barlow"/>
          <w:b w:val="1"/>
          <w:color w:val="333333"/>
          <w:rtl w:val="0"/>
        </w:rPr>
        <w:t xml:space="preserve">senkt nachweislich die Stromkosten der angeschlossenen Haushalte und verbessert gleichzeitig die Amortisation der verbundenen Systeme. Die künstliche Intelligenz</w:t>
      </w:r>
      <w:r w:rsidDel="00000000" w:rsidR="00000000" w:rsidRPr="00000000">
        <w:rPr>
          <w:rFonts w:ascii="Barlow" w:cs="Barlow" w:eastAsia="Barlow" w:hAnsi="Barlow"/>
          <w:b w:val="1"/>
          <w:color w:val="333333"/>
          <w:rtl w:val="0"/>
        </w:rPr>
        <w:t xml:space="preserve"> kauft Strom, wenn die Preise niedrig sind, und verkauft Strom, wenn sie hoch sind. Gleichzeitig stabilisiert Heartbeat AI das Stromnetz und bringt volatilen Verbrauch und erneuerbare Stromerzeugung in Einklang. </w:t>
      </w:r>
    </w:p>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300" w:lineRule="auto"/>
        <w:ind w:left="0" w:right="-40.8661417322827" w:firstLine="0"/>
        <w:jc w:val="left"/>
        <w:rPr>
          <w:rFonts w:ascii="Barlow" w:cs="Barlow" w:eastAsia="Barlow" w:hAnsi="Barlow"/>
          <w:color w:val="333333"/>
        </w:rPr>
      </w:pPr>
      <w:r w:rsidDel="00000000" w:rsidR="00000000" w:rsidRPr="00000000">
        <w:rPr>
          <w:rFonts w:ascii="Barlow" w:cs="Barlow" w:eastAsia="Barlow" w:hAnsi="Barlow"/>
          <w:b w:val="1"/>
          <w:color w:val="5c068c"/>
          <w:rtl w:val="0"/>
        </w:rPr>
        <w:t xml:space="preserve">Wettringen</w:t>
      </w:r>
      <w:r w:rsidDel="00000000" w:rsidR="00000000" w:rsidRPr="00000000">
        <w:rPr>
          <w:rFonts w:ascii="Barlow" w:cs="Barlow" w:eastAsia="Barlow" w:hAnsi="Barlow"/>
          <w:b w:val="1"/>
          <w:color w:val="5c068c"/>
          <w:rtl w:val="0"/>
        </w:rPr>
        <w:t xml:space="preserve">,</w:t>
      </w:r>
      <w:r w:rsidDel="00000000" w:rsidR="00000000" w:rsidRPr="00000000">
        <w:rPr>
          <w:rFonts w:ascii="Barlow" w:cs="Barlow" w:eastAsia="Barlow" w:hAnsi="Barlow"/>
          <w:b w:val="1"/>
          <w:color w:val="5c068c"/>
          <w:rtl w:val="0"/>
        </w:rPr>
        <w:t xml:space="preserve"> 8. Januar 2025</w:t>
      </w:r>
      <w:r w:rsidDel="00000000" w:rsidR="00000000" w:rsidRPr="00000000">
        <w:rPr>
          <w:rFonts w:ascii="Barlow" w:cs="Barlow" w:eastAsia="Barlow" w:hAnsi="Barlow"/>
          <w:b w:val="1"/>
          <w:color w:val="5c068c"/>
          <w:rtl w:val="0"/>
        </w:rPr>
        <w:t xml:space="preserve"> </w:t>
      </w:r>
      <w:r w:rsidDel="00000000" w:rsidR="00000000" w:rsidRPr="00000000">
        <w:rPr>
          <w:rFonts w:ascii="Barlow" w:cs="Barlow" w:eastAsia="Barlow" w:hAnsi="Barlow"/>
          <w:color w:val="5c068c"/>
          <w:rtl w:val="0"/>
        </w:rPr>
        <w:t xml:space="preserve">–</w:t>
      </w:r>
      <w:r w:rsidDel="00000000" w:rsidR="00000000" w:rsidRPr="00000000">
        <w:rPr>
          <w:rFonts w:ascii="Barlow" w:cs="Barlow" w:eastAsia="Barlow" w:hAnsi="Barlow"/>
          <w:b w:val="1"/>
          <w:color w:val="333333"/>
          <w:rtl w:val="0"/>
        </w:rPr>
        <w:t xml:space="preserve"> </w:t>
      </w:r>
      <w:r w:rsidDel="00000000" w:rsidR="00000000" w:rsidRPr="00000000">
        <w:rPr>
          <w:rFonts w:ascii="Barlow" w:cs="Barlow" w:eastAsia="Barlow" w:hAnsi="Barlow"/>
          <w:color w:val="333333"/>
          <w:rtl w:val="0"/>
        </w:rPr>
        <w:t xml:space="preserve">Wie kann die Energiewende 2025 für alle kostengünstig gelingen? Darüber sprachen heute </w:t>
      </w:r>
      <w:r w:rsidDel="00000000" w:rsidR="00000000" w:rsidRPr="00000000">
        <w:rPr>
          <w:rFonts w:ascii="Barlow" w:cs="Barlow" w:eastAsia="Barlow" w:hAnsi="Barlow"/>
          <w:color w:val="333333"/>
          <w:rtl w:val="0"/>
        </w:rPr>
        <w:t xml:space="preserve">Phil Eisberg, Geschäftsführer 1KOMMA5° Münsterland, und Jens Spahn, Mitglied des Deutschen Bundestages</w:t>
      </w:r>
      <w:r w:rsidDel="00000000" w:rsidR="00000000" w:rsidRPr="00000000">
        <w:rPr>
          <w:rFonts w:ascii="Barlow" w:cs="Barlow" w:eastAsia="Barlow" w:hAnsi="Barlow"/>
          <w:color w:val="333333"/>
          <w:rtl w:val="0"/>
        </w:rPr>
        <w:t xml:space="preserve">, am Beispiel </w:t>
      </w:r>
      <w:r w:rsidDel="00000000" w:rsidR="00000000" w:rsidRPr="00000000">
        <w:rPr>
          <w:rFonts w:ascii="Barlow" w:cs="Barlow" w:eastAsia="Barlow" w:hAnsi="Barlow"/>
          <w:color w:val="333333"/>
          <w:rtl w:val="0"/>
        </w:rPr>
        <w:t xml:space="preserve">eines Energiesystems </w:t>
      </w:r>
      <w:r w:rsidDel="00000000" w:rsidR="00000000" w:rsidRPr="00000000">
        <w:rPr>
          <w:rFonts w:ascii="Barlow" w:cs="Barlow" w:eastAsia="Barlow" w:hAnsi="Barlow"/>
          <w:color w:val="333333"/>
          <w:rtl w:val="0"/>
        </w:rPr>
        <w:t xml:space="preserve">von 1KOMMA5° in Wettringen. Eigenheimbesitzer Tobias Schlak rüstete sein Einfamilienhaus 2023 aus wirtschaftlichen Gründen auf Energiesysteme von 1KOMMA5° um. Das New Energy Unternehmen aus Hamburg bringt dezentrale</w:t>
      </w:r>
      <w:r w:rsidDel="00000000" w:rsidR="00000000" w:rsidRPr="00000000">
        <w:rPr>
          <w:rFonts w:ascii="Barlow" w:cs="Barlow" w:eastAsia="Barlow" w:hAnsi="Barlow"/>
          <w:color w:val="333333"/>
          <w:rtl w:val="0"/>
        </w:rPr>
        <w:t xml:space="preserve"> </w:t>
      </w:r>
      <w:r w:rsidDel="00000000" w:rsidR="00000000" w:rsidRPr="00000000">
        <w:rPr>
          <w:rFonts w:ascii="Barlow" w:cs="Barlow" w:eastAsia="Barlow" w:hAnsi="Barlow"/>
          <w:color w:val="333333"/>
          <w:rtl w:val="0"/>
        </w:rPr>
        <w:t xml:space="preserve">Lösungen für klimaneutrale Energie, Wärme und Mobilität in über 100.000 Haushalte weltweit.</w:t>
      </w:r>
    </w:p>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300" w:lineRule="auto"/>
        <w:ind w:left="0" w:right="-40.8661417322827" w:firstLine="0"/>
        <w:jc w:val="left"/>
        <w:rPr>
          <w:rFonts w:ascii="Barlow" w:cs="Barlow" w:eastAsia="Barlow" w:hAnsi="Barlow"/>
          <w:color w:val="333333"/>
        </w:rPr>
      </w:pPr>
      <w:r w:rsidDel="00000000" w:rsidR="00000000" w:rsidRPr="00000000">
        <w:rPr>
          <w:rFonts w:ascii="Barlow" w:cs="Barlow" w:eastAsia="Barlow" w:hAnsi="Barlow"/>
          <w:color w:val="333333"/>
          <w:rtl w:val="0"/>
        </w:rPr>
        <w:t xml:space="preserve">Familie Schlak entschied sich zunächst für eine Photovoltaikanlage inklusive Stromspeicher, die Anfang 2024 durch eine Wärmepumpe und eine Ladesäule für das E-Auto ergänzt wurden. Tobias Schlak sagt: „Mir war es wichtig, ein Unternehmen zu wählen, das alle Komponenten aus einer Hand liefert und mit zukunftsweisender Technologie überzeugt. In der App kann ich außerdem immer sehen, wie mein Energieverbrauch ist und was ich individuell für meinen Strom bezahle. Ich bin der Meinung, Investitionen in klimaneutrale Energie werden sich langfristig auszahlen, erste Spareffekte sehe ich schon jetzt.”</w:t>
      </w:r>
    </w:p>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300" w:lineRule="auto"/>
        <w:ind w:left="0" w:right="-40.8661417322827" w:firstLine="0"/>
        <w:jc w:val="left"/>
        <w:rPr>
          <w:rFonts w:ascii="Barlow" w:cs="Barlow" w:eastAsia="Barlow" w:hAnsi="Barlow"/>
          <w:color w:val="333333"/>
        </w:rPr>
      </w:pPr>
      <w:r w:rsidDel="00000000" w:rsidR="00000000" w:rsidRPr="00000000">
        <w:rPr>
          <w:rFonts w:ascii="Barlow" w:cs="Barlow" w:eastAsia="Barlow" w:hAnsi="Barlow"/>
          <w:color w:val="333333"/>
          <w:rtl w:val="0"/>
        </w:rPr>
        <w:t xml:space="preserve">Ausschlaggebend</w:t>
      </w:r>
      <w:r w:rsidDel="00000000" w:rsidR="00000000" w:rsidRPr="00000000">
        <w:rPr>
          <w:rFonts w:ascii="Barlow" w:cs="Barlow" w:eastAsia="Barlow" w:hAnsi="Barlow"/>
          <w:color w:val="333333"/>
          <w:rtl w:val="0"/>
        </w:rPr>
        <w:t xml:space="preserve"> war für Schlak die künstliche Intelligenz Heartbeat AI, die alle Komponenten des Energiesystems vernetzt und intelligent steuert, sodass sie Strom an der Strombörse kauft, wenn die Preise am niedrigsten sind, und überschüssigen Strom zurück an das Netz verkauft, wenn die Preise hoch sind. </w:t>
      </w:r>
    </w:p>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300" w:lineRule="auto"/>
        <w:ind w:left="0" w:right="-40.8661417322827" w:firstLine="0"/>
        <w:jc w:val="left"/>
        <w:rPr>
          <w:rFonts w:ascii="Barlow" w:cs="Barlow" w:eastAsia="Barlow" w:hAnsi="Barlow"/>
          <w:color w:val="333333"/>
        </w:rPr>
      </w:pPr>
      <w:r w:rsidDel="00000000" w:rsidR="00000000" w:rsidRPr="00000000">
        <w:rPr>
          <w:rFonts w:ascii="Barlow" w:cs="Barlow" w:eastAsia="Barlow" w:hAnsi="Barlow"/>
          <w:color w:val="333333"/>
          <w:rtl w:val="0"/>
        </w:rPr>
        <w:t xml:space="preserve">Familie Schlak trägt damit auch zur Kostenwende in der Energiewende bei und lebt diese vor. Die intelligente Verschiebung von Lasten spart Netzausbaukosten, die sonst über die Netzentgelte auf Verbraucherinnen und Verbraucher umgelegt werden. </w:t>
      </w:r>
    </w:p>
    <w:p w:rsidR="00000000" w:rsidDel="00000000" w:rsidP="00000000" w:rsidRDefault="00000000" w:rsidRPr="00000000" w14:paraId="0000000A">
      <w:pPr>
        <w:spacing w:after="200" w:line="300" w:lineRule="auto"/>
        <w:ind w:right="-40.8661417322827"/>
        <w:rPr>
          <w:rFonts w:ascii="Barlow" w:cs="Barlow" w:eastAsia="Barlow" w:hAnsi="Barlow"/>
          <w:color w:val="333333"/>
        </w:rPr>
      </w:pPr>
      <w:r w:rsidDel="00000000" w:rsidR="00000000" w:rsidRPr="00000000">
        <w:rPr>
          <w:rFonts w:ascii="Barlow" w:cs="Barlow" w:eastAsia="Barlow" w:hAnsi="Barlow"/>
          <w:color w:val="333333"/>
          <w:rtl w:val="0"/>
        </w:rPr>
        <w:t xml:space="preserve">„Der günstigste Strom ist immer auch der sauberste Strom. Mit unseren Energiesystemen können wir Menschen für die Energiewende begeistern und zeigen, dass diese, wenn sie intelligent gemacht wird, für alle Kosten spart”, erklärt Phil Eisberg von 1KOMMA5° Münsterland. „Durch di</w:t>
      </w:r>
      <w:r w:rsidDel="00000000" w:rsidR="00000000" w:rsidRPr="00000000">
        <w:rPr>
          <w:rFonts w:ascii="Barlow" w:cs="Barlow" w:eastAsia="Barlow" w:hAnsi="Barlow"/>
          <w:color w:val="333333"/>
          <w:rtl w:val="0"/>
        </w:rPr>
        <w:t xml:space="preserve">e Entscheidungen</w:t>
      </w:r>
      <w:r w:rsidDel="00000000" w:rsidR="00000000" w:rsidRPr="00000000">
        <w:rPr>
          <w:rFonts w:ascii="Barlow" w:cs="Barlow" w:eastAsia="Barlow" w:hAnsi="Barlow"/>
          <w:color w:val="333333"/>
          <w:rtl w:val="0"/>
        </w:rPr>
        <w:t xml:space="preserve"> von Heartbeat AI und unseren dynamischen Stromtarif werden die Energiekosten gesenkt. Auch die Betriebskosten für die Wärmepumpe sind deutlich geringer, wenn der </w:t>
      </w:r>
      <w:r w:rsidDel="00000000" w:rsidR="00000000" w:rsidRPr="00000000">
        <w:rPr>
          <w:rFonts w:ascii="Barlow" w:cs="Barlow" w:eastAsia="Barlow" w:hAnsi="Barlow"/>
          <w:color w:val="333333"/>
          <w:rtl w:val="0"/>
        </w:rPr>
        <w:t xml:space="preserve">Eigenverbrauch optimiert und </w:t>
      </w:r>
      <w:r w:rsidDel="00000000" w:rsidR="00000000" w:rsidRPr="00000000">
        <w:rPr>
          <w:rFonts w:ascii="Barlow" w:cs="Barlow" w:eastAsia="Barlow" w:hAnsi="Barlow"/>
          <w:color w:val="333333"/>
          <w:rtl w:val="0"/>
        </w:rPr>
        <w:t xml:space="preserve">die Lasten automatisch verschoben werden.” </w:t>
      </w:r>
    </w:p>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300" w:lineRule="auto"/>
        <w:ind w:left="0" w:right="-40.8661417322827" w:firstLine="0"/>
        <w:jc w:val="left"/>
        <w:rPr>
          <w:rFonts w:ascii="Barlow" w:cs="Barlow" w:eastAsia="Barlow" w:hAnsi="Barlow"/>
          <w:color w:val="333333"/>
        </w:rPr>
      </w:pPr>
      <w:r w:rsidDel="00000000" w:rsidR="00000000" w:rsidRPr="00000000">
        <w:rPr>
          <w:rFonts w:ascii="Barlow" w:cs="Barlow" w:eastAsia="Barlow" w:hAnsi="Barlow"/>
          <w:color w:val="333333"/>
          <w:rtl w:val="0"/>
        </w:rPr>
        <w:t xml:space="preserve">Jens Spahn, Mitglied des Deutschen Bundestages, erklärt: „</w:t>
      </w:r>
      <w:r w:rsidDel="00000000" w:rsidR="00000000" w:rsidRPr="00000000">
        <w:rPr>
          <w:rFonts w:ascii="Barlow" w:cs="Barlow" w:eastAsia="Barlow" w:hAnsi="Barlow"/>
          <w:color w:val="333333"/>
          <w:rtl w:val="0"/>
        </w:rPr>
        <w:t xml:space="preserve">Deutschland braucht eine kluge Wärmewende, die alle Technologien nutzt. Die Wärmepumpe muss wieder eine Frage der Vernunft werden, nicht eine des Glaubens.”</w:t>
      </w:r>
      <w:r w:rsidDel="00000000" w:rsidR="00000000" w:rsidRPr="00000000">
        <w:rPr>
          <w:rtl w:val="0"/>
        </w:rPr>
      </w:r>
    </w:p>
    <w:p w:rsidR="00000000" w:rsidDel="00000000" w:rsidP="00000000" w:rsidRDefault="00000000" w:rsidRPr="00000000" w14:paraId="0000000C">
      <w:pPr>
        <w:spacing w:after="200" w:line="300" w:lineRule="auto"/>
        <w:rPr>
          <w:rFonts w:ascii="Barlow" w:cs="Barlow" w:eastAsia="Barlow" w:hAnsi="Barlow"/>
          <w:color w:val="333333"/>
        </w:rPr>
      </w:pPr>
      <w:r w:rsidDel="00000000" w:rsidR="00000000" w:rsidRPr="00000000">
        <w:rPr>
          <w:rFonts w:ascii="Barlow" w:cs="Barlow" w:eastAsia="Barlow" w:hAnsi="Barlow"/>
          <w:color w:val="333333"/>
          <w:rtl w:val="0"/>
        </w:rPr>
        <w:t xml:space="preserve">1KOMMA5° zeigt, dass die Transformation weg von fossilen und hin zu erneuerbaren Energien mit neuester Technologie schon gelingt. „Die Vernunft zeigt sich nicht zuletzt im Geldbeutel, </w:t>
      </w:r>
      <w:r w:rsidDel="00000000" w:rsidR="00000000" w:rsidRPr="00000000">
        <w:rPr>
          <w:rFonts w:ascii="Barlow" w:cs="Barlow" w:eastAsia="Barlow" w:hAnsi="Barlow"/>
          <w:color w:val="333333"/>
          <w:rtl w:val="0"/>
        </w:rPr>
        <w:t xml:space="preserve">sowohl</w:t>
      </w:r>
      <w:r w:rsidDel="00000000" w:rsidR="00000000" w:rsidRPr="00000000">
        <w:rPr>
          <w:rFonts w:ascii="Barlow" w:cs="Barlow" w:eastAsia="Barlow" w:hAnsi="Barlow"/>
          <w:color w:val="333333"/>
          <w:rtl w:val="0"/>
        </w:rPr>
        <w:t xml:space="preserve"> bei F</w:t>
      </w:r>
      <w:r w:rsidDel="00000000" w:rsidR="00000000" w:rsidRPr="00000000">
        <w:rPr>
          <w:rFonts w:ascii="Barlow" w:cs="Barlow" w:eastAsia="Barlow" w:hAnsi="Barlow"/>
          <w:color w:val="333333"/>
          <w:rtl w:val="0"/>
        </w:rPr>
        <w:t xml:space="preserve">amilie</w:t>
      </w:r>
      <w:r w:rsidDel="00000000" w:rsidR="00000000" w:rsidRPr="00000000">
        <w:rPr>
          <w:rFonts w:ascii="Barlow" w:cs="Barlow" w:eastAsia="Barlow" w:hAnsi="Barlow"/>
          <w:color w:val="333333"/>
          <w:rtl w:val="0"/>
        </w:rPr>
        <w:t xml:space="preserve"> Schlak als </w:t>
      </w:r>
      <w:r w:rsidDel="00000000" w:rsidR="00000000" w:rsidRPr="00000000">
        <w:rPr>
          <w:rFonts w:ascii="Barlow" w:cs="Barlow" w:eastAsia="Barlow" w:hAnsi="Barlow"/>
          <w:color w:val="333333"/>
          <w:rtl w:val="0"/>
        </w:rPr>
        <w:t xml:space="preserve">auch in den </w:t>
      </w:r>
      <w:r w:rsidDel="00000000" w:rsidR="00000000" w:rsidRPr="00000000">
        <w:rPr>
          <w:rFonts w:ascii="Barlow" w:cs="Barlow" w:eastAsia="Barlow" w:hAnsi="Barlow"/>
          <w:color w:val="333333"/>
          <w:rtl w:val="0"/>
        </w:rPr>
        <w:t xml:space="preserve">Staatsausgaben</w:t>
      </w:r>
      <w:r w:rsidDel="00000000" w:rsidR="00000000" w:rsidRPr="00000000">
        <w:rPr>
          <w:rFonts w:ascii="Barlow" w:cs="Barlow" w:eastAsia="Barlow" w:hAnsi="Barlow"/>
          <w:color w:val="333333"/>
          <w:rtl w:val="0"/>
        </w:rPr>
        <w:t xml:space="preserve">.</w:t>
      </w:r>
      <w:r w:rsidDel="00000000" w:rsidR="00000000" w:rsidRPr="00000000">
        <w:rPr>
          <w:rFonts w:ascii="Barlow" w:cs="Barlow" w:eastAsia="Barlow" w:hAnsi="Barlow"/>
          <w:color w:val="333333"/>
          <w:rtl w:val="0"/>
        </w:rPr>
        <w:t xml:space="preserve"> Für das neue Jahr und den weiteren Ausbau sind vor allem stabile Rahmenbedingungen entscheidend”, ergänzt Philipp Schröder, CEO und Mitgründer von 1KOMMA5°.</w:t>
      </w:r>
    </w:p>
    <w:p w:rsidR="00000000" w:rsidDel="00000000" w:rsidP="00000000" w:rsidRDefault="00000000" w:rsidRPr="00000000" w14:paraId="0000000D">
      <w:pPr>
        <w:spacing w:after="200" w:line="300" w:lineRule="auto"/>
        <w:rPr>
          <w:rFonts w:ascii="Barlow" w:cs="Barlow" w:eastAsia="Barlow" w:hAnsi="Barlow"/>
          <w:color w:val="333333"/>
        </w:rPr>
      </w:pPr>
      <w:r w:rsidDel="00000000" w:rsidR="00000000" w:rsidRPr="00000000">
        <w:rPr>
          <w:rFonts w:ascii="Barlow" w:cs="Barlow" w:eastAsia="Barlow" w:hAnsi="Barlow"/>
          <w:color w:val="333333"/>
          <w:rtl w:val="0"/>
        </w:rPr>
        <w:t xml:space="preserve">1KOMMA5° Münsterland beschäftigt derzeit rund 140 Mitarbeitende an fünf Standorten. „Die Region zeichnet sich durch ein hohes Potenzial aus - insbesondere durch zahlreiche Einfamilienhäuser mit bereits erfolgreich umgesetzten Projekten. Zudem bringen wir mit vier Showrooms im und angrenzend an das Münsterland die Energiewende direkt in die Innenstädte und machen die neue Energiewelt für Interessierte erlebbar. Unser jüngster Standort in Bocholt eröffnet im Januar 2025“, so Eisberg.</w:t>
      </w:r>
    </w:p>
    <w:p w:rsidR="00000000" w:rsidDel="00000000" w:rsidP="00000000" w:rsidRDefault="00000000" w:rsidRPr="00000000" w14:paraId="0000000E">
      <w:pPr>
        <w:spacing w:after="200" w:before="0" w:line="300" w:lineRule="auto"/>
        <w:jc w:val="center"/>
        <w:rPr>
          <w:rFonts w:ascii="Barlow" w:cs="Barlow" w:eastAsia="Barlow" w:hAnsi="Barlow"/>
          <w:color w:val="333333"/>
          <w:sz w:val="20"/>
          <w:szCs w:val="20"/>
        </w:rPr>
      </w:pPr>
      <w:r w:rsidDel="00000000" w:rsidR="00000000" w:rsidRPr="00000000">
        <w:rPr>
          <w:rFonts w:ascii="Barlow" w:cs="Barlow" w:eastAsia="Barlow" w:hAnsi="Barlow"/>
          <w:b w:val="1"/>
          <w:color w:val="333333"/>
          <w:rtl w:val="0"/>
        </w:rPr>
        <w:t xml:space="preserve">– Ende –</w:t>
      </w:r>
      <w:r w:rsidDel="00000000" w:rsidR="00000000" w:rsidRPr="00000000">
        <w:rPr>
          <w:rtl w:val="0"/>
        </w:rPr>
      </w:r>
    </w:p>
    <w:p w:rsidR="00000000" w:rsidDel="00000000" w:rsidP="00000000" w:rsidRDefault="00000000" w:rsidRPr="00000000" w14:paraId="0000000F">
      <w:pPr>
        <w:spacing w:after="200" w:before="0" w:line="300" w:lineRule="auto"/>
        <w:rPr>
          <w:rFonts w:ascii="Barlow" w:cs="Barlow" w:eastAsia="Barlow" w:hAnsi="Barlow"/>
          <w:b w:val="1"/>
          <w:color w:val="333333"/>
          <w:sz w:val="18"/>
          <w:szCs w:val="18"/>
        </w:rPr>
      </w:pPr>
      <w:r w:rsidDel="00000000" w:rsidR="00000000" w:rsidRPr="00000000">
        <w:rPr>
          <w:rFonts w:ascii="Barlow" w:cs="Barlow" w:eastAsia="Barlow" w:hAnsi="Barlow"/>
          <w:color w:val="333333"/>
          <w:sz w:val="20"/>
          <w:szCs w:val="20"/>
        </w:rPr>
        <mc:AlternateContent>
          <mc:Choice Requires="wpg">
            <w:drawing>
              <wp:inline distB="114300" distT="114300" distL="114300" distR="114300">
                <wp:extent cx="5731200" cy="12700"/>
                <wp:effectExtent b="0" l="0" r="0" t="0"/>
                <wp:docPr id="1" name=""/>
                <a:graphic>
                  <a:graphicData uri="http://schemas.microsoft.com/office/word/2010/wordprocessingShape">
                    <wps:wsp>
                      <wps:cNvCnPr/>
                      <wps:spPr>
                        <a:xfrm>
                          <a:off x="330225" y="1751250"/>
                          <a:ext cx="5744100" cy="0"/>
                        </a:xfrm>
                        <a:prstGeom prst="straightConnector1">
                          <a:avLst/>
                        </a:prstGeom>
                        <a:noFill/>
                        <a:ln cap="flat" cmpd="sng" w="9525">
                          <a:solidFill>
                            <a:srgbClr val="5C068C"/>
                          </a:solidFill>
                          <a:prstDash val="solid"/>
                          <a:round/>
                          <a:headEnd len="med" w="med" type="none"/>
                          <a:tailEnd len="med" w="med" type="none"/>
                        </a:ln>
                      </wps:spPr>
                      <wps:bodyPr anchorCtr="0" anchor="ctr" bIns="91425" lIns="91425" spcFirstLastPara="1" rIns="91425" wrap="square" tIns="91425">
                        <a:noAutofit/>
                      </wps:bodyPr>
                    </wps:wsp>
                  </a:graphicData>
                </a:graphic>
              </wp:inline>
            </w:drawing>
          </mc:Choice>
          <mc:Fallback>
            <w:drawing>
              <wp:inline distB="114300" distT="114300" distL="114300" distR="114300">
                <wp:extent cx="5731200" cy="12700"/>
                <wp:effectExtent b="0" l="0" r="0" t="0"/>
                <wp:docPr id="1" name="image2.png"/>
                <a:graphic>
                  <a:graphicData uri="http://schemas.openxmlformats.org/drawingml/2006/picture">
                    <pic:pic>
                      <pic:nvPicPr>
                        <pic:cNvPr id="0" name="image2.png"/>
                        <pic:cNvPicPr preferRelativeResize="0"/>
                      </pic:nvPicPr>
                      <pic:blipFill>
                        <a:blip r:embed="rId6"/>
                        <a:srcRect/>
                        <a:stretch>
                          <a:fillRect/>
                        </a:stretch>
                      </pic:blipFill>
                      <pic:spPr>
                        <a:xfrm>
                          <a:off x="0" y="0"/>
                          <a:ext cx="5731200" cy="12700"/>
                        </a:xfrm>
                        <a:prstGeom prst="rect"/>
                        <a:ln/>
                      </pic:spPr>
                    </pic:pic>
                  </a:graphicData>
                </a:graphic>
              </wp:inline>
            </w:drawing>
          </mc:Fallback>
        </mc:AlternateContent>
      </w:r>
      <w:r w:rsidDel="00000000" w:rsidR="00000000" w:rsidRPr="00000000">
        <w:rPr>
          <w:rtl w:val="0"/>
        </w:rPr>
      </w:r>
    </w:p>
    <w:p w:rsidR="00000000" w:rsidDel="00000000" w:rsidP="00000000" w:rsidRDefault="00000000" w:rsidRPr="00000000" w14:paraId="00000010">
      <w:pPr>
        <w:spacing w:after="200" w:before="0" w:line="300" w:lineRule="auto"/>
        <w:rPr>
          <w:rFonts w:ascii="Barlow" w:cs="Barlow" w:eastAsia="Barlow" w:hAnsi="Barlow"/>
          <w:color w:val="333333"/>
          <w:sz w:val="18"/>
          <w:szCs w:val="18"/>
        </w:rPr>
      </w:pPr>
      <w:r w:rsidDel="00000000" w:rsidR="00000000" w:rsidRPr="00000000">
        <w:rPr>
          <w:rFonts w:ascii="Barlow" w:cs="Barlow" w:eastAsia="Barlow" w:hAnsi="Barlow"/>
          <w:b w:val="1"/>
          <w:color w:val="333333"/>
          <w:sz w:val="18"/>
          <w:szCs w:val="18"/>
          <w:rtl w:val="0"/>
        </w:rPr>
        <w:t xml:space="preserve">Über 1KOMMA5° </w:t>
      </w:r>
      <w:r w:rsidDel="00000000" w:rsidR="00000000" w:rsidRPr="00000000">
        <w:rPr>
          <w:rtl w:val="0"/>
        </w:rPr>
      </w:r>
    </w:p>
    <w:p w:rsidR="00000000" w:rsidDel="00000000" w:rsidP="00000000" w:rsidRDefault="00000000" w:rsidRPr="00000000" w14:paraId="00000011">
      <w:pPr>
        <w:spacing w:after="200" w:lineRule="auto"/>
        <w:rPr>
          <w:rFonts w:ascii="Barlow" w:cs="Barlow" w:eastAsia="Barlow" w:hAnsi="Barlow"/>
          <w:color w:val="333333"/>
          <w:sz w:val="18"/>
          <w:szCs w:val="18"/>
        </w:rPr>
      </w:pPr>
      <w:r w:rsidDel="00000000" w:rsidR="00000000" w:rsidRPr="00000000">
        <w:rPr>
          <w:rFonts w:ascii="Barlow" w:cs="Barlow" w:eastAsia="Barlow" w:hAnsi="Barlow"/>
          <w:color w:val="333333"/>
          <w:sz w:val="18"/>
          <w:szCs w:val="18"/>
          <w:rtl w:val="0"/>
        </w:rPr>
        <w:t xml:space="preserve">1KOMMA5° ist das CleanTech-Startup für CO2-neutrale Energie, Wärme und Mobilität. 2021 in Hamburg gegründet, ist das Unternehmen heute mit weltweit rund 80 Standorten der One-Stop-Shop für intelligente, integrierte Energielösungen wie Photovoltaik, Stromspeicher, Wärmepumpen und Ladesäulen. Kerntechnologie ist die künstliche Intelligenz Heartbeat AI: Sie optimiert derzeit mehr als 40.000 Systeme und schafft so Europas größtes virtuelles Kraftwerk, das Privatkunden mit dem Energiemarkt vernetzt und Stromerzeugung und -verkauf im Takt von Wind und Sonne steuert. 1KOMMA5° hat bereits über 300.000 dezentrale, steuerbare Energiesysteme installiert, die CO2-Einsparungen in Höhe von 14 Millionen Tonnen erzielen. Bis 2030 will das Unternehmen mehr als 1,5 Millionen Gebäude auf klimafreundliche Energieversorgung umstellen und so zum Erreichen der Pariser Klimaziele beitragen.</w:t>
      </w:r>
    </w:p>
    <w:p w:rsidR="00000000" w:rsidDel="00000000" w:rsidP="00000000" w:rsidRDefault="00000000" w:rsidRPr="00000000" w14:paraId="00000012">
      <w:pPr>
        <w:spacing w:after="200" w:before="0" w:line="300" w:lineRule="auto"/>
        <w:rPr>
          <w:rFonts w:ascii="Barlow" w:cs="Barlow" w:eastAsia="Barlow" w:hAnsi="Barlow"/>
          <w:color w:val="333333"/>
          <w:sz w:val="18"/>
          <w:szCs w:val="18"/>
        </w:rPr>
      </w:pPr>
      <w:r w:rsidDel="00000000" w:rsidR="00000000" w:rsidRPr="00000000">
        <w:rPr>
          <w:rFonts w:ascii="Barlow" w:cs="Barlow" w:eastAsia="Barlow" w:hAnsi="Barlow"/>
          <w:b w:val="1"/>
          <w:color w:val="333333"/>
          <w:sz w:val="18"/>
          <w:szCs w:val="18"/>
          <w:rtl w:val="0"/>
        </w:rPr>
        <w:t xml:space="preserve">Pressekontakt </w:t>
      </w:r>
      <w:r w:rsidDel="00000000" w:rsidR="00000000" w:rsidRPr="00000000">
        <w:rPr>
          <w:rtl w:val="0"/>
        </w:rPr>
      </w:r>
    </w:p>
    <w:p w:rsidR="00000000" w:rsidDel="00000000" w:rsidP="00000000" w:rsidRDefault="00000000" w:rsidRPr="00000000" w14:paraId="00000013">
      <w:pPr>
        <w:spacing w:after="200" w:line="300" w:lineRule="auto"/>
        <w:rPr>
          <w:rFonts w:ascii="Barlow" w:cs="Barlow" w:eastAsia="Barlow" w:hAnsi="Barlow"/>
          <w:sz w:val="18"/>
          <w:szCs w:val="18"/>
          <w:highlight w:val="white"/>
        </w:rPr>
      </w:pPr>
      <w:r w:rsidDel="00000000" w:rsidR="00000000" w:rsidRPr="00000000">
        <w:rPr>
          <w:rFonts w:ascii="Barlow" w:cs="Barlow" w:eastAsia="Barlow" w:hAnsi="Barlow"/>
          <w:sz w:val="18"/>
          <w:szCs w:val="18"/>
          <w:highlight w:val="white"/>
          <w:rtl w:val="0"/>
        </w:rPr>
        <w:t xml:space="preserve">Lisa Eckhardt</w:t>
      </w:r>
      <w:r w:rsidDel="00000000" w:rsidR="00000000" w:rsidRPr="00000000">
        <w:rPr>
          <w:rFonts w:ascii="Barlow" w:cs="Barlow" w:eastAsia="Barlow" w:hAnsi="Barlow"/>
          <w:sz w:val="18"/>
          <w:szCs w:val="18"/>
          <w:highlight w:val="white"/>
          <w:rtl w:val="0"/>
        </w:rPr>
        <w:br w:type="textWrapping"/>
        <w:t xml:space="preserve">E-Mail </w:t>
      </w:r>
      <w:r w:rsidDel="00000000" w:rsidR="00000000" w:rsidRPr="00000000">
        <w:rPr>
          <w:rFonts w:ascii="Barlow" w:cs="Barlow" w:eastAsia="Barlow" w:hAnsi="Barlow"/>
          <w:sz w:val="18"/>
          <w:szCs w:val="18"/>
          <w:highlight w:val="white"/>
          <w:rtl w:val="0"/>
        </w:rPr>
        <w:t xml:space="preserve">lisa.eckhardt@1komma5grad.com</w:t>
      </w:r>
      <w:r w:rsidDel="00000000" w:rsidR="00000000" w:rsidRPr="00000000">
        <w:rPr>
          <w:rFonts w:ascii="Barlow" w:cs="Barlow" w:eastAsia="Barlow" w:hAnsi="Barlow"/>
          <w:sz w:val="18"/>
          <w:szCs w:val="18"/>
          <w:highlight w:val="white"/>
          <w:u w:val="single"/>
          <w:rtl w:val="0"/>
        </w:rPr>
        <w:br w:type="textWrapping"/>
      </w:r>
      <w:r w:rsidDel="00000000" w:rsidR="00000000" w:rsidRPr="00000000">
        <w:rPr>
          <w:rFonts w:ascii="Barlow" w:cs="Barlow" w:eastAsia="Barlow" w:hAnsi="Barlow"/>
          <w:sz w:val="18"/>
          <w:szCs w:val="18"/>
          <w:highlight w:val="white"/>
          <w:rtl w:val="0"/>
        </w:rPr>
        <w:t xml:space="preserve">Mobil +49 151 </w:t>
      </w:r>
      <w:r w:rsidDel="00000000" w:rsidR="00000000" w:rsidRPr="00000000">
        <w:rPr>
          <w:rFonts w:ascii="Barlow" w:cs="Barlow" w:eastAsia="Barlow" w:hAnsi="Barlow"/>
          <w:sz w:val="18"/>
          <w:szCs w:val="18"/>
          <w:highlight w:val="white"/>
          <w:rtl w:val="0"/>
        </w:rPr>
        <w:t xml:space="preserve">15708594</w:t>
      </w:r>
    </w:p>
    <w:p w:rsidR="00000000" w:rsidDel="00000000" w:rsidP="00000000" w:rsidRDefault="00000000" w:rsidRPr="00000000" w14:paraId="00000014">
      <w:pPr>
        <w:spacing w:after="200" w:line="300" w:lineRule="auto"/>
        <w:rPr>
          <w:rFonts w:ascii="Barlow" w:cs="Barlow" w:eastAsia="Barlow" w:hAnsi="Barlow"/>
          <w:b w:val="1"/>
          <w:color w:val="333333"/>
          <w:sz w:val="16"/>
          <w:szCs w:val="16"/>
        </w:rPr>
      </w:pPr>
      <w:r w:rsidDel="00000000" w:rsidR="00000000" w:rsidRPr="00000000">
        <w:rPr>
          <w:rFonts w:ascii="Barlow" w:cs="Barlow" w:eastAsia="Barlow" w:hAnsi="Barlow"/>
          <w:color w:val="333333"/>
          <w:sz w:val="18"/>
          <w:szCs w:val="18"/>
          <w:highlight w:val="white"/>
          <w:rtl w:val="0"/>
        </w:rPr>
        <w:t xml:space="preserve">Website </w:t>
      </w:r>
      <w:hyperlink r:id="rId7">
        <w:r w:rsidDel="00000000" w:rsidR="00000000" w:rsidRPr="00000000">
          <w:rPr>
            <w:rFonts w:ascii="Barlow" w:cs="Barlow" w:eastAsia="Barlow" w:hAnsi="Barlow"/>
            <w:color w:val="333333"/>
            <w:sz w:val="18"/>
            <w:szCs w:val="18"/>
            <w:highlight w:val="white"/>
            <w:u w:val="single"/>
            <w:rtl w:val="0"/>
          </w:rPr>
          <w:t xml:space="preserve">1komma5.com/de/presse</w:t>
        </w:r>
      </w:hyperlink>
      <w:r w:rsidDel="00000000" w:rsidR="00000000" w:rsidRPr="00000000">
        <w:rPr>
          <w:rtl w:val="0"/>
        </w:rPr>
      </w:r>
    </w:p>
    <w:p w:rsidR="00000000" w:rsidDel="00000000" w:rsidP="00000000" w:rsidRDefault="00000000" w:rsidRPr="00000000" w14:paraId="00000015">
      <w:pPr>
        <w:spacing w:after="200" w:before="0" w:line="300" w:lineRule="auto"/>
        <w:rPr>
          <w:rFonts w:ascii="Barlow" w:cs="Barlow" w:eastAsia="Barlow" w:hAnsi="Barlow"/>
          <w:sz w:val="18"/>
          <w:szCs w:val="18"/>
        </w:rPr>
      </w:pPr>
      <w:r w:rsidDel="00000000" w:rsidR="00000000" w:rsidRPr="00000000">
        <w:rPr>
          <w:rtl w:val="0"/>
        </w:rPr>
      </w:r>
    </w:p>
    <w:sectPr>
      <w:headerReference r:id="rId8" w:type="default"/>
      <w:footerReference r:id="rId9" w:type="default"/>
      <w:pgSz w:h="16834" w:w="11909" w:orient="portrait"/>
      <w:pgMar w:bottom="1231.77165354331" w:top="3259.8425196850394"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Barlow">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8">
    <w:pPr>
      <w:jc w:val="right"/>
      <w:rPr>
        <w:rFonts w:ascii="Barlow" w:cs="Barlow" w:eastAsia="Barlow" w:hAnsi="Barlow"/>
        <w:sz w:val="16"/>
        <w:szCs w:val="16"/>
      </w:rPr>
    </w:pPr>
    <w:hyperlink r:id="rId1">
      <w:r w:rsidDel="00000000" w:rsidR="00000000" w:rsidRPr="00000000">
        <w:rPr>
          <w:rFonts w:ascii="Barlow" w:cs="Barlow" w:eastAsia="Barlow" w:hAnsi="Barlow"/>
          <w:b w:val="1"/>
          <w:color w:val="5c068c"/>
          <w:sz w:val="16"/>
          <w:szCs w:val="16"/>
          <w:rtl w:val="0"/>
        </w:rPr>
        <w:t xml:space="preserve">1KOMMA5.com</w:t>
      </w:r>
    </w:hyperlink>
    <w:r w:rsidDel="00000000" w:rsidR="00000000" w:rsidRPr="00000000">
      <w:rPr>
        <w:rFonts w:ascii="Barlow" w:cs="Barlow" w:eastAsia="Barlow" w:hAnsi="Barlow"/>
        <w:sz w:val="16"/>
        <w:szCs w:val="16"/>
        <w:rtl w:val="0"/>
      </w:rPr>
      <w:t xml:space="preserve">   |   </w:t>
    </w:r>
    <w:r w:rsidDel="00000000" w:rsidR="00000000" w:rsidRPr="00000000">
      <w:rPr>
        <w:rFonts w:ascii="Barlow" w:cs="Barlow" w:eastAsia="Barlow" w:hAnsi="Barlow"/>
        <w:sz w:val="16"/>
        <w:szCs w:val="16"/>
      </w:rPr>
      <w:fldChar w:fldCharType="begin"/>
      <w:instrText xml:space="preserve">PAGE</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6">
    <w:pPr>
      <w:rPr>
        <w:rFonts w:ascii="Barlow" w:cs="Barlow" w:eastAsia="Barlow" w:hAnsi="Barlow"/>
        <w:strike w:val="1"/>
        <w:color w:val="5c068c"/>
      </w:rPr>
    </w:pPr>
    <w:r w:rsidDel="00000000" w:rsidR="00000000" w:rsidRPr="00000000">
      <w:rPr>
        <w:rtl w:val="0"/>
      </w:rPr>
    </w:r>
  </w:p>
  <w:p w:rsidR="00000000" w:rsidDel="00000000" w:rsidP="00000000" w:rsidRDefault="00000000" w:rsidRPr="00000000" w14:paraId="00000017">
    <w:pPr>
      <w:ind w:right="-40.8661417322827"/>
      <w:jc w:val="right"/>
      <w:rPr/>
    </w:pPr>
    <w:r w:rsidDel="00000000" w:rsidR="00000000" w:rsidRPr="00000000">
      <w:rPr/>
      <w:drawing>
        <wp:inline distB="114300" distT="114300" distL="114300" distR="114300">
          <wp:extent cx="1657350" cy="971550"/>
          <wp:effectExtent b="0" l="0" r="0" t="0"/>
          <wp:docPr id="2" name="image1.png"/>
          <a:graphic>
            <a:graphicData uri="http://schemas.openxmlformats.org/drawingml/2006/picture">
              <pic:pic>
                <pic:nvPicPr>
                  <pic:cNvPr id="0" name="image1.png"/>
                  <pic:cNvPicPr preferRelativeResize="0"/>
                </pic:nvPicPr>
                <pic:blipFill>
                  <a:blip r:embed="rId1"/>
                  <a:srcRect b="0" l="0" r="8263" t="12068"/>
                  <a:stretch>
                    <a:fillRect/>
                  </a:stretch>
                </pic:blipFill>
                <pic:spPr>
                  <a:xfrm>
                    <a:off x="0" y="0"/>
                    <a:ext cx="1657350" cy="971550"/>
                  </a:xfrm>
                  <a:prstGeom prst="rect"/>
                  <a:ln/>
                </pic:spPr>
              </pic:pic>
            </a:graphicData>
          </a:graphic>
        </wp:inline>
      </w:drawing>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color w:val="2ed8c3"/>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de"/>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image" Target="media/image2.png"/><Relationship Id="rId7" Type="http://schemas.openxmlformats.org/officeDocument/2006/relationships/hyperlink" Target="http://www.1komma5.com/de/presse" TargetMode="External"/><Relationship Id="rId8" Type="http://schemas.openxmlformats.org/officeDocument/2006/relationships/header" Target="header1.xml"/></Relationships>
</file>

<file path=word/_rels/fontTable.xml.rels><?xml version="1.0" encoding="UTF-8" standalone="yes"?><Relationships xmlns="http://schemas.openxmlformats.org/package/2006/relationships"><Relationship Id="rId1" Type="http://schemas.openxmlformats.org/officeDocument/2006/relationships/font" Target="fonts/Barlow-regular.ttf"/><Relationship Id="rId2" Type="http://schemas.openxmlformats.org/officeDocument/2006/relationships/font" Target="fonts/Barlow-bold.ttf"/><Relationship Id="rId3" Type="http://schemas.openxmlformats.org/officeDocument/2006/relationships/font" Target="fonts/Barlow-italic.ttf"/><Relationship Id="rId4" Type="http://schemas.openxmlformats.org/officeDocument/2006/relationships/font" Target="fonts/Barlow-boldItalic.ttf"/></Relationships>
</file>

<file path=word/_rels/footer1.xml.rels><?xml version="1.0" encoding="UTF-8" standalone="yes"?><Relationships xmlns="http://schemas.openxmlformats.org/package/2006/relationships"><Relationship Id="rId1" Type="http://schemas.openxmlformats.org/officeDocument/2006/relationships/hyperlink" Target="http://www.1komma5grad.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